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line="288" w:lineRule="auto"/>
        <w:jc w:val="center"/>
        <w:rPr>
          <w:rFonts w:ascii="Times New Roman" w:cs="Times New Roman" w:hAnsi="Times New Roman" w:eastAsia="Times New Roman"/>
          <w:sz w:val="28"/>
          <w:szCs w:val="28"/>
        </w:rPr>
      </w:pPr>
      <w:bookmarkStart w:name="_v1kpms81zave" w:id="0"/>
      <w:bookmarkEnd w:id="0"/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нформация о местах трудоустройства выпускников магистратуры РЭШ </w:t>
      </w:r>
      <w:r>
        <w:rPr>
          <w:rFonts w:ascii="Times New Roman" w:hAnsi="Times New Roman"/>
          <w:sz w:val="28"/>
          <w:szCs w:val="28"/>
          <w:rtl w:val="0"/>
          <w:lang w:val="ru-RU"/>
        </w:rPr>
        <w:t>202</w:t>
      </w:r>
      <w:r>
        <w:rPr>
          <w:rFonts w:ascii="Times New Roman" w:hAnsi="Times New Roman"/>
          <w:sz w:val="28"/>
          <w:szCs w:val="28"/>
          <w:rtl w:val="0"/>
          <w:lang w:val="en-US"/>
        </w:rPr>
        <w:t>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Accel Club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Alber Blanc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Bain &amp; Company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>Big Intelligence Group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>C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onvertx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Deutsche Bank AG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>E</w:t>
      </w:r>
      <w:r>
        <w:rPr>
          <w:rFonts w:ascii="Times New Roman" w:hAnsi="Times New Roman"/>
          <w:sz w:val="20"/>
          <w:szCs w:val="20"/>
          <w:rtl w:val="0"/>
          <w:lang w:val="en-US"/>
        </w:rPr>
        <w:t>nter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E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ngineering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Ernst &amp; Young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European Central Bank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HASH CIB HFT FUND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>M</w:t>
      </w:r>
      <w:r>
        <w:rPr>
          <w:rFonts w:ascii="Times New Roman" w:hAnsi="Times New Roman"/>
          <w:sz w:val="20"/>
          <w:szCs w:val="20"/>
          <w:rtl w:val="0"/>
          <w:lang w:val="en-US"/>
        </w:rPr>
        <w:t>atrix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C</w:t>
      </w:r>
      <w:r>
        <w:rPr>
          <w:rFonts w:ascii="Times New Roman" w:hAnsi="Times New Roman"/>
          <w:sz w:val="20"/>
          <w:szCs w:val="20"/>
          <w:rtl w:val="0"/>
          <w:lang w:val="en-US"/>
        </w:rPr>
        <w:t>apital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Mission:luna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Morgan Stanley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OZON.ru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>Proxima capital group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Quantum Brains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Raiffeisen Bank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Revolut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Roland Berger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Shinsale.ru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Skolkovo Ventures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VTB Capital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Б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1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Банк России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Газпромбанк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МГУ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МегаФон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Сбербанк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КИБ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Сбербанк России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Тинькофф 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Центральный банк Р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Ф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Яндекс</w:t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rPr>
          <w:b w:val="1"/>
          <w:bCs w:val="1"/>
          <w:outline w:val="0"/>
          <w:color w:val="434343"/>
          <w:sz w:val="24"/>
          <w:szCs w:val="24"/>
          <w:u w:color="434343"/>
          <w14:textFill>
            <w14:solidFill>
              <w14:srgbClr w14:val="434343"/>
            </w14:solidFill>
          </w14:textFill>
        </w:rPr>
      </w:pPr>
      <w:r>
        <w:rPr>
          <w:b w:val="1"/>
          <w:bCs w:val="1"/>
          <w:outline w:val="0"/>
          <w:color w:val="434343"/>
          <w:sz w:val="24"/>
          <w:szCs w:val="24"/>
          <w:u w:color="434343"/>
          <w:rtl w:val="0"/>
          <w:lang w:val="ru-RU"/>
          <w14:textFill>
            <w14:solidFill>
              <w14:srgbClr w14:val="434343"/>
            </w14:solidFill>
          </w14:textFill>
        </w:rPr>
        <w:t>Продолжение обучения</w:t>
      </w:r>
      <w:r>
        <w:rPr>
          <w:b w:val="1"/>
          <w:bCs w:val="1"/>
          <w:outline w:val="0"/>
          <w:color w:val="434343"/>
          <w:sz w:val="24"/>
          <w:szCs w:val="24"/>
          <w:u w:color="434343"/>
          <w:rtl w:val="0"/>
          <w:lang w:val="ru-RU"/>
          <w14:textFill>
            <w14:solidFill>
              <w14:srgbClr w14:val="434343"/>
            </w14:solidFill>
          </w14:textFill>
        </w:rPr>
        <w:t xml:space="preserve">: PhD </w:t>
      </w:r>
    </w:p>
    <w:p>
      <w:pPr>
        <w:pStyle w:val="Normal.0"/>
        <w:rPr>
          <w:b w:val="1"/>
          <w:bCs w:val="1"/>
          <w:outline w:val="0"/>
          <w:color w:val="434343"/>
          <w:sz w:val="24"/>
          <w:szCs w:val="24"/>
          <w:u w:color="434343"/>
          <w14:textFill>
            <w14:solidFill>
              <w14:srgbClr w14:val="434343"/>
            </w14:solidFill>
          </w14:textFill>
        </w:rPr>
      </w:pP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University of Michigan</w:t>
        <w:tab/>
      </w:r>
    </w:p>
    <w:p>
      <w:pPr>
        <w:pStyle w:val="Normal.0"/>
        <w:spacing w:line="288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line="288" w:lineRule="auto"/>
        <w:rPr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.0"/>
        <w:spacing w:line="288" w:lineRule="auto"/>
      </w:pPr>
      <w:r>
        <w:rPr>
          <w:rFonts w:ascii="Times New Roman" w:cs="Times New Roman" w:hAnsi="Times New Roman" w:eastAsia="Times New Roman"/>
          <w:outline w:val="0"/>
          <w:color w:val="888888"/>
          <w:sz w:val="20"/>
          <w:szCs w:val="20"/>
          <w:u w:color="888888"/>
          <w14:textFill>
            <w14:solidFill>
              <w14:srgbClr w14:val="888888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510" w:right="1440" w:bottom="51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6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2"/>
      <w:szCs w:val="5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