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30" w:rsidRPr="00B15C05" w:rsidRDefault="00B15C05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C0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трудоустройства выпускников </w:t>
      </w:r>
      <w:proofErr w:type="spellStart"/>
      <w:r w:rsidRPr="00B15C05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B15C05">
        <w:rPr>
          <w:rFonts w:ascii="Times New Roman" w:eastAsia="Times New Roman" w:hAnsi="Times New Roman" w:cs="Times New Roman"/>
          <w:sz w:val="28"/>
          <w:szCs w:val="28"/>
        </w:rPr>
        <w:t xml:space="preserve"> РЭШ 2021г</w:t>
      </w:r>
    </w:p>
    <w:p w:rsidR="00B15C05" w:rsidRPr="00B15C05" w:rsidRDefault="00B15C05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 России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ВКонтакте</w:t>
      </w:r>
      <w:proofErr w:type="spellEnd"/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ВнешТоргФарм</w:t>
      </w:r>
      <w:proofErr w:type="spellEnd"/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ВШЭ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ДОМ.РФ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Лицей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РАНХиГС</w:t>
      </w:r>
      <w:proofErr w:type="spellEnd"/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Олимп Онлайн-школа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Северсталь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Диджитал</w:t>
      </w:r>
      <w:bookmarkStart w:id="0" w:name="_GoBack"/>
      <w:bookmarkEnd w:id="0"/>
      <w:proofErr w:type="spellEnd"/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Тинькофф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Яндекс</w:t>
      </w:r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Яндекс.Маркет</w:t>
      </w:r>
      <w:proofErr w:type="spellEnd"/>
    </w:p>
    <w:p w:rsid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Яндекс.Такси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AliExpress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Antero Group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BCG </w:t>
      </w: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Eduson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Eduson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Fordewind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McKinsey &amp; Company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MSD Pharmaceuticals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Osome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OTIS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Ozon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OZON Rocket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Renaissance Capital</w:t>
      </w:r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Revolut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Samokat</w:t>
      </w:r>
      <w:proofErr w:type="spellEnd"/>
    </w:p>
    <w:p w:rsidR="00B15C05" w:rsidRPr="00B15C05" w:rsidRDefault="00B15C05" w:rsidP="00B15C05">
      <w:pPr>
        <w:widowControl w:val="0"/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Sbermarket</w:t>
      </w:r>
      <w:proofErr w:type="spellEnd"/>
    </w:p>
    <w:p w:rsidR="00B15C05" w:rsidRPr="00B15C05" w:rsidRDefault="00B15C05" w:rsidP="00B15C05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15C05">
        <w:rPr>
          <w:rFonts w:ascii="Times New Roman" w:eastAsia="Times New Roman" w:hAnsi="Times New Roman" w:cs="Times New Roman"/>
          <w:sz w:val="20"/>
          <w:szCs w:val="20"/>
          <w:lang w:val="en-US"/>
        </w:rPr>
        <w:t>Vivid.Money</w:t>
      </w:r>
      <w:proofErr w:type="spellEnd"/>
    </w:p>
    <w:p w:rsidR="00873F30" w:rsidRPr="00B15C05" w:rsidRDefault="00873F30">
      <w:pPr>
        <w:spacing w:line="288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873F30" w:rsidRPr="00B15C05" w:rsidRDefault="00B15C05">
      <w:pPr>
        <w:spacing w:line="288" w:lineRule="auto"/>
        <w:rPr>
          <w:rFonts w:ascii="Times New Roman" w:eastAsia="Times New Roman" w:hAnsi="Times New Roman" w:cs="Times New Roman"/>
          <w:b/>
          <w:i/>
          <w:color w:val="434343"/>
          <w:sz w:val="28"/>
          <w:szCs w:val="28"/>
          <w:lang w:val="en-US"/>
        </w:rPr>
      </w:pPr>
      <w:r w:rsidRPr="00B15C05">
        <w:rPr>
          <w:rFonts w:ascii="Times New Roman" w:eastAsia="Times New Roman" w:hAnsi="Times New Roman" w:cs="Times New Roman"/>
          <w:b/>
          <w:i/>
          <w:color w:val="434343"/>
          <w:sz w:val="28"/>
          <w:szCs w:val="28"/>
        </w:rPr>
        <w:t>Продолжение</w:t>
      </w:r>
      <w:r w:rsidRPr="00B15C05">
        <w:rPr>
          <w:rFonts w:ascii="Times New Roman" w:eastAsia="Times New Roman" w:hAnsi="Times New Roman" w:cs="Times New Roman"/>
          <w:b/>
          <w:i/>
          <w:color w:val="434343"/>
          <w:sz w:val="28"/>
          <w:szCs w:val="28"/>
          <w:lang w:val="en-US"/>
        </w:rPr>
        <w:t xml:space="preserve"> </w:t>
      </w:r>
      <w:r w:rsidRPr="00B15C05">
        <w:rPr>
          <w:rFonts w:ascii="Times New Roman" w:eastAsia="Times New Roman" w:hAnsi="Times New Roman" w:cs="Times New Roman"/>
          <w:b/>
          <w:i/>
          <w:color w:val="434343"/>
          <w:sz w:val="28"/>
          <w:szCs w:val="28"/>
        </w:rPr>
        <w:t>обучения</w:t>
      </w:r>
      <w:r w:rsidRPr="00B15C05">
        <w:rPr>
          <w:rFonts w:ascii="Times New Roman" w:eastAsia="Times New Roman" w:hAnsi="Times New Roman" w:cs="Times New Roman"/>
          <w:b/>
          <w:i/>
          <w:color w:val="434343"/>
          <w:sz w:val="28"/>
          <w:szCs w:val="28"/>
          <w:lang w:val="en-US"/>
        </w:rPr>
        <w:t xml:space="preserve">: PhD &amp; Masters </w:t>
      </w:r>
    </w:p>
    <w:p w:rsidR="00873F30" w:rsidRDefault="00B15C05">
      <w:pPr>
        <w:spacing w:line="288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PhD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:</w:t>
      </w:r>
    </w:p>
    <w:tbl>
      <w:tblPr>
        <w:tblStyle w:val="a6"/>
        <w:tblW w:w="7230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7230"/>
      </w:tblGrid>
      <w:tr w:rsidR="00873F30" w:rsidTr="00B15C05">
        <w:trPr>
          <w:trHeight w:val="716"/>
        </w:trPr>
        <w:tc>
          <w:tcPr>
            <w:tcW w:w="72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Default="00B15C05">
            <w:pPr>
              <w:pBdr>
                <w:bottom w:val="none" w:sz="0" w:space="8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Университет штата Аризона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Arizona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  <w:tr w:rsidR="00873F30" w:rsidTr="00B15C05">
        <w:trPr>
          <w:trHeight w:val="671"/>
        </w:trPr>
        <w:tc>
          <w:tcPr>
            <w:tcW w:w="72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Default="00B15C05">
            <w:pPr>
              <w:pBdr>
                <w:bottom w:val="none" w:sz="0" w:space="8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Бизнес-школа имени Стивена Росса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Мичиганского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университета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Michigan's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Ross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финансам</w:t>
            </w:r>
          </w:p>
        </w:tc>
      </w:tr>
      <w:tr w:rsidR="00873F30" w:rsidTr="00B15C05">
        <w:trPr>
          <w:trHeight w:val="315"/>
        </w:trPr>
        <w:tc>
          <w:tcPr>
            <w:tcW w:w="72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Default="00B15C05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Уортонская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школа бизнеса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Пенсильванского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университета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Wharton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Pennsylvania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количественному маркетингу</w:t>
            </w:r>
          </w:p>
        </w:tc>
      </w:tr>
    </w:tbl>
    <w:p w:rsidR="00873F30" w:rsidRDefault="00B15C05">
      <w:pPr>
        <w:spacing w:line="288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Магистратура:</w:t>
      </w:r>
    </w:p>
    <w:tbl>
      <w:tblPr>
        <w:tblStyle w:val="a7"/>
        <w:tblW w:w="6525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6525"/>
      </w:tblGrid>
      <w:tr w:rsidR="00873F30" w:rsidRPr="00B15C05" w:rsidTr="00B15C05">
        <w:trPr>
          <w:trHeight w:val="315"/>
        </w:trPr>
        <w:tc>
          <w:tcPr>
            <w:tcW w:w="6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Pr="00B15C05" w:rsidRDefault="00B15C05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B15C0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/>
              </w:rPr>
              <w:t>Bocconi University - MSc in Data Science and Business Analytics</w:t>
            </w:r>
          </w:p>
        </w:tc>
      </w:tr>
      <w:tr w:rsidR="00873F30" w:rsidTr="00B15C05">
        <w:trPr>
          <w:trHeight w:val="315"/>
        </w:trPr>
        <w:tc>
          <w:tcPr>
            <w:tcW w:w="6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Default="00B15C05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НИУ ВШЭ, Факультет экономических наук</w:t>
            </w:r>
          </w:p>
        </w:tc>
      </w:tr>
      <w:tr w:rsidR="00873F30" w:rsidTr="00B15C05">
        <w:trPr>
          <w:trHeight w:val="315"/>
        </w:trPr>
        <w:tc>
          <w:tcPr>
            <w:tcW w:w="6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3F30" w:rsidRDefault="00B15C05">
            <w:pPr>
              <w:spacing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Магистратура МГУ</w:t>
            </w:r>
          </w:p>
        </w:tc>
      </w:tr>
    </w:tbl>
    <w:p w:rsidR="00873F30" w:rsidRDefault="00873F30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3F30" w:rsidSect="00B15C05">
      <w:pgSz w:w="11909" w:h="16834"/>
      <w:pgMar w:top="510" w:right="1440" w:bottom="5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30"/>
    <w:rsid w:val="00873F30"/>
    <w:rsid w:val="00B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C85-528C-4ACF-B6E5-91C9A03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Galina</dc:creator>
  <cp:lastModifiedBy>Petrova Galina</cp:lastModifiedBy>
  <cp:revision>2</cp:revision>
  <dcterms:created xsi:type="dcterms:W3CDTF">2022-03-22T12:01:00Z</dcterms:created>
  <dcterms:modified xsi:type="dcterms:W3CDTF">2022-03-22T12:01:00Z</dcterms:modified>
</cp:coreProperties>
</file>